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39" w:rsidRPr="00DE007B" w:rsidRDefault="00A64739" w:rsidP="00A64739">
      <w:pPr>
        <w:tabs>
          <w:tab w:val="center" w:pos="4954"/>
          <w:tab w:val="right" w:pos="9908"/>
        </w:tabs>
        <w:spacing w:before="120" w:after="60"/>
        <w:rPr>
          <w:rFonts w:eastAsia="PMingLiU" w:cstheme="minorHAnsi"/>
          <w:i/>
          <w:sz w:val="32"/>
          <w:szCs w:val="32"/>
        </w:rPr>
      </w:pPr>
      <w:bookmarkStart w:id="0" w:name="_GoBack"/>
      <w:bookmarkEnd w:id="0"/>
      <w:r>
        <w:rPr>
          <w:rFonts w:eastAsia="PMingLiU" w:cstheme="minorHAnsi"/>
          <w:b/>
          <w:sz w:val="32"/>
        </w:rPr>
        <w:tab/>
      </w:r>
      <w:r w:rsidRPr="00DE007B">
        <w:rPr>
          <w:rFonts w:eastAsia="PMingLiU" w:cstheme="minorHAnsi"/>
          <w:b/>
          <w:sz w:val="32"/>
        </w:rPr>
        <w:t>兒童和青少年</w:t>
      </w:r>
      <w:r w:rsidRPr="00DE007B">
        <w:rPr>
          <w:rFonts w:hint="eastAsia"/>
          <w:b/>
          <w:bCs/>
          <w:sz w:val="28"/>
          <w:szCs w:val="28"/>
        </w:rPr>
        <w:t>新型冠狀病毒</w:t>
      </w:r>
      <w:r w:rsidRPr="00DE007B">
        <w:rPr>
          <w:rFonts w:eastAsia="PMingLiU" w:cstheme="minorHAnsi"/>
          <w:b/>
          <w:sz w:val="32"/>
        </w:rPr>
        <w:t>COVID-19</w:t>
      </w:r>
      <w:r w:rsidRPr="00DE007B">
        <w:rPr>
          <w:rFonts w:eastAsia="PMingLiU" w:cstheme="minorHAnsi"/>
          <w:b/>
          <w:sz w:val="32"/>
        </w:rPr>
        <w:t>健康檢查表</w:t>
      </w:r>
      <w:r w:rsidRPr="00DE007B">
        <w:rPr>
          <w:rFonts w:eastAsia="PMingLiU" w:cstheme="minorHAnsi" w:hint="eastAsia"/>
          <w:b/>
          <w:sz w:val="32"/>
        </w:rPr>
        <w:t>樣本</w:t>
      </w:r>
      <w:r>
        <w:rPr>
          <w:rFonts w:eastAsia="PMingLiU" w:cstheme="minorHAnsi"/>
          <w:b/>
          <w:sz w:val="32"/>
        </w:rPr>
        <w:tab/>
      </w:r>
    </w:p>
    <w:p w:rsidR="00A64739" w:rsidRPr="00A64739" w:rsidRDefault="00A64739" w:rsidP="00A64739">
      <w:pPr>
        <w:pStyle w:val="Form2ndheader"/>
        <w:spacing w:before="360"/>
        <w:rPr>
          <w:rFonts w:eastAsia="PMingLiU" w:cstheme="minorHAnsi"/>
          <w:color w:val="auto"/>
        </w:rPr>
      </w:pPr>
      <w:r w:rsidRPr="00A64739">
        <w:rPr>
          <w:rFonts w:eastAsia="PMingLiU" w:cstheme="minorHAnsi"/>
          <w:color w:val="auto"/>
        </w:rPr>
        <w:t>開始前</w:t>
      </w:r>
    </w:p>
    <w:p w:rsidR="00A64739" w:rsidRPr="00DE007B" w:rsidRDefault="00A64739" w:rsidP="00A64739">
      <w:pPr>
        <w:pStyle w:val="ListParagraph"/>
        <w:numPr>
          <w:ilvl w:val="0"/>
          <w:numId w:val="5"/>
        </w:numPr>
        <w:spacing w:after="60"/>
        <w:ind w:left="714" w:hanging="357"/>
        <w:rPr>
          <w:rFonts w:eastAsia="PMingLiU" w:cstheme="minorHAnsi"/>
        </w:rPr>
      </w:pPr>
      <w:r w:rsidRPr="00DE007B">
        <w:rPr>
          <w:rFonts w:eastAsia="PMingLiU" w:cstheme="minorHAnsi"/>
          <w:b/>
        </w:rPr>
        <w:t>確認孩子之前是否因為</w:t>
      </w:r>
      <w:r w:rsidRPr="00DE007B">
        <w:rPr>
          <w:rFonts w:eastAsia="PMingLiU" w:cstheme="minorHAnsi" w:hint="eastAsia"/>
          <w:b/>
        </w:rPr>
        <w:t>曾經</w:t>
      </w:r>
      <w:r w:rsidRPr="00DE007B">
        <w:rPr>
          <w:rFonts w:eastAsia="PMingLiU" w:cstheme="minorHAnsi"/>
          <w:b/>
        </w:rPr>
        <w:t>生病而缺席或被送返回家。</w:t>
      </w:r>
      <w:r w:rsidRPr="00DE007B">
        <w:rPr>
          <w:rFonts w:eastAsia="PMingLiU" w:cstheme="minorHAnsi"/>
        </w:rPr>
        <w:t xml:space="preserve"> </w:t>
      </w:r>
      <w:r w:rsidRPr="00DE007B">
        <w:rPr>
          <w:rFonts w:eastAsia="PMingLiU" w:cstheme="minorHAnsi"/>
        </w:rPr>
        <w:t>如果是，請先確保</w:t>
      </w:r>
      <w:r w:rsidRPr="00DE007B">
        <w:rPr>
          <w:rFonts w:eastAsia="PMingLiU" w:cstheme="minorHAnsi"/>
          <w:b/>
        </w:rPr>
        <w:t>孩子</w:t>
      </w:r>
      <w:bookmarkStart w:id="1" w:name="_Hlk38367140"/>
      <w:r w:rsidRPr="00DE007B">
        <w:rPr>
          <w:rFonts w:hint="eastAsia"/>
        </w:rPr>
        <w:t>已</w:t>
      </w:r>
      <w:bookmarkEnd w:id="1"/>
      <w:r w:rsidRPr="00DE007B">
        <w:rPr>
          <w:rFonts w:eastAsia="PMingLiU" w:cstheme="minorHAnsi"/>
        </w:rPr>
        <w:t>符合重返計畫所需的條件，然後再開始進行</w:t>
      </w:r>
      <w:r w:rsidRPr="00DE007B">
        <w:rPr>
          <w:rFonts w:eastAsia="PMingLiU" w:cstheme="minorHAnsi"/>
        </w:rPr>
        <w:t>COVID-19</w:t>
      </w:r>
      <w:r w:rsidRPr="00DE007B">
        <w:rPr>
          <w:rFonts w:eastAsia="PMingLiU" w:cstheme="minorHAnsi"/>
        </w:rPr>
        <w:t>健康篩查。</w:t>
      </w:r>
      <w:r w:rsidRPr="00DE007B">
        <w:rPr>
          <w:rFonts w:eastAsia="PMingLiU" w:cstheme="minorHAnsi"/>
        </w:rPr>
        <w:t xml:space="preserve"> </w:t>
      </w:r>
    </w:p>
    <w:p w:rsidR="00A64739" w:rsidRPr="00A64739" w:rsidRDefault="00A64739" w:rsidP="00A64739">
      <w:pPr>
        <w:pStyle w:val="Form2ndheader"/>
        <w:rPr>
          <w:rFonts w:eastAsia="PMingLiU" w:cstheme="minorHAnsi"/>
          <w:color w:val="auto"/>
        </w:rPr>
      </w:pPr>
      <w:r w:rsidRPr="00A64739">
        <w:rPr>
          <w:rFonts w:eastAsia="PMingLiU" w:cstheme="minorHAnsi"/>
          <w:color w:val="auto"/>
        </w:rPr>
        <w:t>第一步：詢問並觀察症狀</w:t>
      </w:r>
    </w:p>
    <w:p w:rsidR="00A64739" w:rsidRPr="00DE007B" w:rsidRDefault="00A64739" w:rsidP="00A64739">
      <w:pPr>
        <w:pStyle w:val="ListParagraph"/>
        <w:numPr>
          <w:ilvl w:val="0"/>
          <w:numId w:val="4"/>
        </w:numPr>
        <w:spacing w:after="60"/>
        <w:ind w:left="714" w:hanging="357"/>
        <w:rPr>
          <w:rFonts w:eastAsia="PMingLiU" w:cstheme="minorHAnsi"/>
        </w:rPr>
      </w:pPr>
      <w:r w:rsidRPr="00DE007B">
        <w:rPr>
          <w:rFonts w:eastAsia="PMingLiU" w:cstheme="minorHAnsi"/>
          <w:b/>
        </w:rPr>
        <w:t>詢問家長或監護人</w:t>
      </w:r>
      <w:r w:rsidRPr="00DE007B">
        <w:rPr>
          <w:rFonts w:eastAsia="PMingLiU" w:cstheme="minorHAnsi"/>
        </w:rPr>
        <w:t>：「在過去</w:t>
      </w:r>
      <w:r w:rsidRPr="00DE007B">
        <w:rPr>
          <w:rFonts w:eastAsia="PMingLiU" w:cstheme="minorHAnsi"/>
        </w:rPr>
        <w:t>24</w:t>
      </w:r>
      <w:r w:rsidRPr="00DE007B">
        <w:rPr>
          <w:rFonts w:eastAsia="PMingLiU" w:cstheme="minorHAnsi"/>
        </w:rPr>
        <w:t>小時內，您的孩子是否出現過以下任何症狀，</w:t>
      </w:r>
      <w:bookmarkStart w:id="2" w:name="_Hlk38448615"/>
      <w:r w:rsidRPr="00DE007B">
        <w:rPr>
          <w:rFonts w:hint="eastAsia"/>
        </w:rPr>
        <w:t>而</w:t>
      </w:r>
      <w:bookmarkEnd w:id="2"/>
      <w:r w:rsidRPr="00DE007B">
        <w:rPr>
          <w:rFonts w:eastAsia="PMingLiU" w:cstheme="minorHAnsi"/>
        </w:rPr>
        <w:t>症狀</w:t>
      </w:r>
      <w:r w:rsidRPr="00DE007B">
        <w:rPr>
          <w:rFonts w:hint="eastAsia"/>
        </w:rPr>
        <w:t>是</w:t>
      </w:r>
      <w:r w:rsidRPr="00DE007B">
        <w:rPr>
          <w:rFonts w:eastAsia="PMingLiU" w:cstheme="minorHAnsi"/>
          <w:u w:val="single"/>
        </w:rPr>
        <w:t>新發</w:t>
      </w:r>
      <w:r w:rsidRPr="00DE007B">
        <w:rPr>
          <w:rFonts w:eastAsia="PMingLiU" w:cstheme="minorHAnsi"/>
        </w:rPr>
        <w:t>或</w:t>
      </w:r>
      <w:r w:rsidRPr="00DE007B">
        <w:rPr>
          <w:rFonts w:hint="eastAsia"/>
        </w:rPr>
        <w:t>是</w:t>
      </w:r>
      <w:r w:rsidRPr="00DE007B">
        <w:rPr>
          <w:rFonts w:eastAsia="PMingLiU" w:cstheme="minorHAnsi" w:hint="eastAsia"/>
        </w:rPr>
        <w:t>與</w:t>
      </w:r>
      <w:r w:rsidRPr="00DE007B">
        <w:rPr>
          <w:rFonts w:eastAsia="PMingLiU" w:cstheme="minorHAnsi"/>
        </w:rPr>
        <w:t>孩子</w:t>
      </w:r>
      <w:r w:rsidRPr="00DE007B">
        <w:rPr>
          <w:rFonts w:eastAsia="PMingLiU" w:cstheme="minorHAnsi" w:hint="eastAsia"/>
        </w:rPr>
        <w:t>平常</w:t>
      </w:r>
      <w:r w:rsidRPr="00DE007B">
        <w:rPr>
          <w:rFonts w:eastAsia="PMingLiU" w:cstheme="minorHAnsi"/>
        </w:rPr>
        <w:t>的症狀</w:t>
      </w:r>
      <w:r w:rsidRPr="00DE007B">
        <w:rPr>
          <w:rFonts w:eastAsia="PMingLiU" w:cstheme="minorHAnsi" w:hint="eastAsia"/>
        </w:rPr>
        <w:t>有所不同</w:t>
      </w:r>
      <w:r w:rsidRPr="00DE007B">
        <w:rPr>
          <w:rFonts w:eastAsia="PMingLiU" w:cstheme="minorHAnsi"/>
        </w:rPr>
        <w:t>，而沒有其他原因可以解釋症狀為何出現？」</w:t>
      </w:r>
    </w:p>
    <w:tbl>
      <w:tblPr>
        <w:tblStyle w:val="TableGrid2"/>
        <w:tblW w:w="7200" w:type="dxa"/>
        <w:tblInd w:w="715" w:type="dxa"/>
        <w:tblLook w:val="04A0" w:firstRow="1" w:lastRow="0" w:firstColumn="1" w:lastColumn="0" w:noHBand="0" w:noVBand="1"/>
      </w:tblPr>
      <w:tblGrid>
        <w:gridCol w:w="5130"/>
        <w:gridCol w:w="2070"/>
      </w:tblGrid>
      <w:tr w:rsidR="00A64739" w:rsidRPr="00DE007B" w:rsidTr="00300494">
        <w:trPr>
          <w:trHeight w:val="1885"/>
        </w:trPr>
        <w:tc>
          <w:tcPr>
            <w:tcW w:w="5130" w:type="dxa"/>
          </w:tcPr>
          <w:p w:rsidR="00A64739" w:rsidRPr="00DE007B" w:rsidRDefault="00A64739" w:rsidP="00A64739">
            <w:pPr>
              <w:numPr>
                <w:ilvl w:val="0"/>
                <w:numId w:val="1"/>
              </w:numPr>
              <w:spacing w:before="120"/>
              <w:ind w:left="522"/>
              <w:contextualSpacing/>
              <w:rPr>
                <w:rFonts w:eastAsia="PMingLiU" w:cstheme="minorHAnsi"/>
              </w:rPr>
            </w:pPr>
            <w:r w:rsidRPr="00DE007B">
              <w:rPr>
                <w:rFonts w:eastAsia="PMingLiU" w:cstheme="minorHAnsi"/>
              </w:rPr>
              <w:t>發燒或發冷</w:t>
            </w:r>
            <w:r w:rsidRPr="00DE007B">
              <w:rPr>
                <w:rFonts w:eastAsia="PMingLiU" w:cstheme="minorHAnsi"/>
              </w:rPr>
              <w:t xml:space="preserve"> </w:t>
            </w:r>
          </w:p>
          <w:p w:rsidR="00A64739" w:rsidRPr="00DE007B" w:rsidRDefault="00A64739" w:rsidP="00A64739">
            <w:pPr>
              <w:numPr>
                <w:ilvl w:val="0"/>
                <w:numId w:val="1"/>
              </w:numPr>
              <w:spacing w:before="120"/>
              <w:ind w:left="522"/>
              <w:contextualSpacing/>
              <w:rPr>
                <w:rFonts w:eastAsia="PMingLiU" w:cstheme="minorHAnsi"/>
              </w:rPr>
            </w:pPr>
            <w:r w:rsidRPr="00DE007B">
              <w:rPr>
                <w:rFonts w:eastAsia="PMingLiU" w:cstheme="minorHAnsi"/>
              </w:rPr>
              <w:t>咳嗽</w:t>
            </w:r>
            <w:r w:rsidRPr="00DE007B">
              <w:rPr>
                <w:rFonts w:eastAsia="PMingLiU" w:cstheme="minorHAnsi"/>
              </w:rPr>
              <w:t xml:space="preserve"> </w:t>
            </w:r>
          </w:p>
          <w:p w:rsidR="00A64739" w:rsidRPr="00DE007B" w:rsidRDefault="00A64739" w:rsidP="00A64739">
            <w:pPr>
              <w:numPr>
                <w:ilvl w:val="0"/>
                <w:numId w:val="1"/>
              </w:numPr>
              <w:spacing w:before="120"/>
              <w:ind w:left="522"/>
              <w:contextualSpacing/>
              <w:rPr>
                <w:rFonts w:eastAsia="PMingLiU" w:cstheme="minorHAnsi"/>
              </w:rPr>
            </w:pPr>
            <w:r w:rsidRPr="00DE007B">
              <w:rPr>
                <w:rFonts w:eastAsia="PMingLiU" w:cstheme="minorHAnsi"/>
              </w:rPr>
              <w:t>喉嚨痛</w:t>
            </w:r>
            <w:r w:rsidRPr="00DE007B">
              <w:rPr>
                <w:rFonts w:eastAsia="PMingLiU" w:cstheme="minorHAnsi"/>
              </w:rPr>
              <w:t xml:space="preserve"> </w:t>
            </w:r>
          </w:p>
          <w:p w:rsidR="00A64739" w:rsidRPr="00DE007B" w:rsidRDefault="00A64739" w:rsidP="00A64739">
            <w:pPr>
              <w:numPr>
                <w:ilvl w:val="0"/>
                <w:numId w:val="1"/>
              </w:numPr>
              <w:spacing w:before="120"/>
              <w:ind w:left="522"/>
              <w:contextualSpacing/>
              <w:rPr>
                <w:rFonts w:eastAsia="PMingLiU" w:cstheme="minorHAnsi"/>
              </w:rPr>
            </w:pPr>
            <w:r w:rsidRPr="00DE007B">
              <w:rPr>
                <w:rFonts w:eastAsia="PMingLiU" w:cstheme="minorHAnsi"/>
              </w:rPr>
              <w:t>氣喘或呼吸困難</w:t>
            </w:r>
            <w:r w:rsidRPr="00DE007B">
              <w:rPr>
                <w:rFonts w:eastAsia="PMingLiU" w:cstheme="minorHAnsi"/>
              </w:rPr>
              <w:t xml:space="preserve"> </w:t>
            </w:r>
          </w:p>
          <w:p w:rsidR="00A64739" w:rsidRPr="00DE007B" w:rsidRDefault="00A64739" w:rsidP="00A64739">
            <w:pPr>
              <w:numPr>
                <w:ilvl w:val="0"/>
                <w:numId w:val="1"/>
              </w:numPr>
              <w:spacing w:before="120"/>
              <w:ind w:left="522"/>
              <w:contextualSpacing/>
              <w:rPr>
                <w:rFonts w:eastAsia="PMingLiU" w:cstheme="minorHAnsi"/>
              </w:rPr>
            </w:pPr>
            <w:r w:rsidRPr="00DE007B">
              <w:rPr>
                <w:rFonts w:eastAsia="PMingLiU" w:cstheme="minorHAnsi"/>
              </w:rPr>
              <w:t>新發性味覺或嗅覺喪失</w:t>
            </w:r>
          </w:p>
          <w:p w:rsidR="00A64739" w:rsidRPr="00DE007B" w:rsidRDefault="00A64739" w:rsidP="00A64739">
            <w:pPr>
              <w:numPr>
                <w:ilvl w:val="0"/>
                <w:numId w:val="1"/>
              </w:numPr>
              <w:spacing w:before="120"/>
              <w:ind w:left="522"/>
              <w:contextualSpacing/>
              <w:rPr>
                <w:rFonts w:eastAsia="PMingLiU" w:cstheme="minorHAnsi"/>
              </w:rPr>
            </w:pPr>
            <w:r w:rsidRPr="00DE007B">
              <w:rPr>
                <w:rFonts w:eastAsia="PMingLiU" w:cstheme="minorHAnsi"/>
              </w:rPr>
              <w:t>看似生病，或者</w:t>
            </w:r>
            <w:r w:rsidRPr="00DE007B">
              <w:rPr>
                <w:rFonts w:eastAsia="PMingLiU" w:cstheme="minorHAnsi" w:hint="eastAsia"/>
              </w:rPr>
              <w:t>將</w:t>
            </w:r>
            <w:r w:rsidRPr="00DE007B">
              <w:rPr>
                <w:rFonts w:eastAsia="PMingLiU" w:cstheme="minorHAnsi"/>
              </w:rPr>
              <w:t>要生病</w:t>
            </w:r>
          </w:p>
        </w:tc>
        <w:tc>
          <w:tcPr>
            <w:tcW w:w="2070" w:type="dxa"/>
            <w:vAlign w:val="center"/>
          </w:tcPr>
          <w:p w:rsidR="00A64739" w:rsidRPr="00DE007B" w:rsidRDefault="00A64739" w:rsidP="00300494">
            <w:pPr>
              <w:spacing w:before="120"/>
              <w:jc w:val="center"/>
              <w:rPr>
                <w:rFonts w:eastAsia="PMingLiU" w:cstheme="minorHAnsi"/>
              </w:rPr>
            </w:pPr>
            <w:r w:rsidRPr="00DE007B">
              <w:rPr>
                <w:rFonts w:eastAsia="PMingLiU" w:cstheme="minorHAnsi"/>
              </w:rPr>
              <w:t>是</w:t>
            </w:r>
            <w:r w:rsidRPr="00DE007B">
              <w:rPr>
                <w:rFonts w:eastAsia="PMingLiU" w:cstheme="minorHAnsi"/>
              </w:rPr>
              <w:t>/</w:t>
            </w:r>
            <w:r w:rsidRPr="00DE007B">
              <w:rPr>
                <w:rFonts w:eastAsia="PMingLiU" w:cstheme="minorHAnsi"/>
              </w:rPr>
              <w:t>否</w:t>
            </w:r>
          </w:p>
        </w:tc>
      </w:tr>
    </w:tbl>
    <w:p w:rsidR="00A64739" w:rsidRPr="00DE007B" w:rsidRDefault="00A64739" w:rsidP="00A64739">
      <w:pPr>
        <w:pStyle w:val="ListParagraph"/>
        <w:numPr>
          <w:ilvl w:val="0"/>
          <w:numId w:val="3"/>
        </w:numPr>
        <w:spacing w:before="240" w:after="60"/>
        <w:ind w:left="629" w:hanging="357"/>
        <w:rPr>
          <w:rFonts w:eastAsia="PMingLiU" w:cstheme="minorHAnsi"/>
        </w:rPr>
      </w:pPr>
      <w:r w:rsidRPr="00DE007B">
        <w:rPr>
          <w:rFonts w:eastAsia="PMingLiU" w:cstheme="minorHAnsi"/>
          <w:b/>
        </w:rPr>
        <w:t>觀察孩子。</w:t>
      </w:r>
      <w:r w:rsidRPr="00DE007B">
        <w:rPr>
          <w:rFonts w:eastAsia="PMingLiU" w:cstheme="minorHAnsi"/>
        </w:rPr>
        <w:t xml:space="preserve"> </w:t>
      </w:r>
      <w:r w:rsidRPr="00DE007B">
        <w:rPr>
          <w:rFonts w:eastAsia="PMingLiU" w:cstheme="minorHAnsi"/>
          <w:bCs/>
        </w:rPr>
        <w:t>察</w:t>
      </w:r>
      <w:r w:rsidRPr="00DE007B">
        <w:rPr>
          <w:rFonts w:eastAsia="PMingLiU" w:cstheme="minorHAnsi" w:hint="eastAsia"/>
          <w:bCs/>
        </w:rPr>
        <w:t>看</w:t>
      </w:r>
      <w:r w:rsidRPr="00DE007B">
        <w:rPr>
          <w:rFonts w:eastAsia="PMingLiU" w:cstheme="minorHAnsi"/>
          <w:bCs/>
        </w:rPr>
        <w:t>孩子</w:t>
      </w:r>
      <w:r w:rsidRPr="00DE007B">
        <w:rPr>
          <w:rFonts w:eastAsia="PMingLiU" w:cstheme="minorHAnsi"/>
        </w:rPr>
        <w:t>是否看似生病？查看是否有雙頰發紅、呼吸困難、疲倦或極度煩躁等症狀。如果孩子因運動而出現臉紅或呼吸困難，請等到其緩和下來。</w:t>
      </w:r>
    </w:p>
    <w:tbl>
      <w:tblPr>
        <w:tblStyle w:val="TableGrid2"/>
        <w:tblW w:w="7200" w:type="dxa"/>
        <w:tblInd w:w="715" w:type="dxa"/>
        <w:tblLook w:val="04A0" w:firstRow="1" w:lastRow="0" w:firstColumn="1" w:lastColumn="0" w:noHBand="0" w:noVBand="1"/>
      </w:tblPr>
      <w:tblGrid>
        <w:gridCol w:w="5130"/>
        <w:gridCol w:w="2070"/>
      </w:tblGrid>
      <w:tr w:rsidR="00A64739" w:rsidRPr="00DE007B" w:rsidTr="00300494">
        <w:trPr>
          <w:trHeight w:val="20"/>
        </w:trPr>
        <w:tc>
          <w:tcPr>
            <w:tcW w:w="5130" w:type="dxa"/>
            <w:vAlign w:val="center"/>
          </w:tcPr>
          <w:p w:rsidR="00A64739" w:rsidRPr="00DE007B" w:rsidRDefault="00A64739" w:rsidP="00300494">
            <w:pPr>
              <w:spacing w:before="120" w:after="120"/>
              <w:ind w:left="252"/>
              <w:rPr>
                <w:rFonts w:eastAsia="PMingLiU" w:cstheme="minorHAnsi"/>
              </w:rPr>
            </w:pPr>
            <w:r w:rsidRPr="00DE007B">
              <w:rPr>
                <w:rFonts w:eastAsia="PMingLiU" w:cstheme="minorHAnsi"/>
              </w:rPr>
              <w:t>兒童看似生病</w:t>
            </w:r>
          </w:p>
        </w:tc>
        <w:tc>
          <w:tcPr>
            <w:tcW w:w="2070" w:type="dxa"/>
            <w:vAlign w:val="center"/>
          </w:tcPr>
          <w:p w:rsidR="00A64739" w:rsidRPr="00DE007B" w:rsidRDefault="00A64739" w:rsidP="00300494">
            <w:pPr>
              <w:spacing w:before="120" w:after="120"/>
              <w:jc w:val="center"/>
              <w:rPr>
                <w:rFonts w:eastAsia="PMingLiU" w:cstheme="minorHAnsi"/>
              </w:rPr>
            </w:pPr>
            <w:r w:rsidRPr="00DE007B">
              <w:rPr>
                <w:rFonts w:eastAsia="PMingLiU" w:cstheme="minorHAnsi"/>
              </w:rPr>
              <w:t>是</w:t>
            </w:r>
            <w:r w:rsidRPr="00DE007B">
              <w:rPr>
                <w:rFonts w:eastAsia="PMingLiU" w:cstheme="minorHAnsi"/>
              </w:rPr>
              <w:t>/</w:t>
            </w:r>
            <w:r w:rsidRPr="00DE007B">
              <w:rPr>
                <w:rFonts w:eastAsia="PMingLiU" w:cstheme="minorHAnsi"/>
              </w:rPr>
              <w:t>否</w:t>
            </w:r>
          </w:p>
        </w:tc>
      </w:tr>
    </w:tbl>
    <w:p w:rsidR="00A64739" w:rsidRPr="00DE007B" w:rsidRDefault="00A64739" w:rsidP="00A64739">
      <w:pPr>
        <w:spacing w:before="240"/>
        <w:ind w:left="274"/>
        <w:rPr>
          <w:rFonts w:eastAsia="PMingLiU" w:cstheme="minorHAnsi"/>
          <w:iCs/>
        </w:rPr>
      </w:pPr>
      <w:r w:rsidRPr="00DE007B">
        <w:rPr>
          <w:rFonts w:eastAsia="PMingLiU" w:cstheme="minorHAnsi"/>
          <w:b/>
          <w:iCs/>
        </w:rPr>
        <w:t>如果對任何症狀回答「是」，</w:t>
      </w:r>
      <w:r w:rsidRPr="00DE007B">
        <w:rPr>
          <w:rFonts w:eastAsia="PMingLiU" w:cstheme="minorHAnsi"/>
          <w:b/>
          <w:iCs/>
          <w:u w:val="single"/>
        </w:rPr>
        <w:t>或</w:t>
      </w:r>
      <w:r w:rsidRPr="00DE007B">
        <w:rPr>
          <w:rFonts w:eastAsia="PMingLiU" w:cstheme="minorHAnsi"/>
          <w:b/>
          <w:iCs/>
        </w:rPr>
        <w:t>兒童看似生病，</w:t>
      </w:r>
      <w:r w:rsidRPr="00DE007B">
        <w:rPr>
          <w:rFonts w:eastAsia="PMingLiU" w:cstheme="minorHAnsi"/>
          <w:iCs/>
        </w:rPr>
        <w:sym w:font="Wingdings" w:char="F0E0"/>
      </w:r>
      <w:r w:rsidRPr="00DE007B">
        <w:rPr>
          <w:rFonts w:eastAsia="PMingLiU" w:cstheme="minorHAnsi"/>
          <w:iCs/>
        </w:rPr>
        <w:sym w:font="Wingdings" w:char="F0E0"/>
      </w:r>
      <w:r w:rsidRPr="00DE007B">
        <w:rPr>
          <w:rFonts w:eastAsia="PMingLiU" w:cstheme="minorHAnsi"/>
          <w:iCs/>
        </w:rPr>
        <w:sym w:font="Wingdings" w:char="F0E0"/>
      </w:r>
      <w:r w:rsidRPr="00DE007B">
        <w:rPr>
          <w:rFonts w:eastAsia="PMingLiU" w:cstheme="minorHAnsi"/>
          <w:b/>
          <w:iCs/>
        </w:rPr>
        <w:t>請將其送返回家（見下方說明）</w:t>
      </w:r>
      <w:r w:rsidRPr="00DE007B">
        <w:rPr>
          <w:rFonts w:eastAsia="PMingLiU" w:cstheme="minorHAnsi"/>
          <w:b/>
          <w:iCs/>
        </w:rPr>
        <w:t xml:space="preserve"> </w:t>
      </w:r>
    </w:p>
    <w:p w:rsidR="00A64739" w:rsidRPr="00DE007B" w:rsidRDefault="00A64739" w:rsidP="00A64739">
      <w:pPr>
        <w:spacing w:before="40" w:after="60"/>
        <w:ind w:left="272"/>
        <w:rPr>
          <w:rFonts w:eastAsia="PMingLiU" w:cstheme="minorHAnsi"/>
          <w:iCs/>
        </w:rPr>
      </w:pPr>
      <w:r w:rsidRPr="00DE007B">
        <w:rPr>
          <w:rFonts w:eastAsia="PMingLiU" w:cstheme="minorHAnsi"/>
          <w:b/>
          <w:iCs/>
        </w:rPr>
        <w:t>如果對所有症狀均回答「否」，且兒童看起來健康，</w:t>
      </w:r>
      <w:r w:rsidRPr="00DE007B">
        <w:rPr>
          <w:rFonts w:eastAsia="PMingLiU" w:cstheme="minorHAnsi"/>
          <w:b/>
          <w:iCs/>
        </w:rPr>
        <w:sym w:font="Wingdings" w:char="F0E0"/>
      </w:r>
      <w:r w:rsidRPr="00DE007B">
        <w:rPr>
          <w:rFonts w:eastAsia="PMingLiU" w:cstheme="minorHAnsi"/>
          <w:b/>
          <w:iCs/>
        </w:rPr>
        <w:sym w:font="Wingdings" w:char="F0E0"/>
      </w:r>
      <w:r w:rsidRPr="00DE007B">
        <w:rPr>
          <w:rFonts w:eastAsia="PMingLiU" w:cstheme="minorHAnsi"/>
          <w:b/>
          <w:iCs/>
        </w:rPr>
        <w:sym w:font="Wingdings" w:char="F0E0"/>
      </w:r>
      <w:r w:rsidRPr="00DE007B">
        <w:rPr>
          <w:rFonts w:eastAsia="PMingLiU" w:cstheme="minorHAnsi"/>
          <w:b/>
          <w:iCs/>
        </w:rPr>
        <w:t>進入第</w:t>
      </w:r>
      <w:r w:rsidRPr="00DE007B">
        <w:rPr>
          <w:rFonts w:eastAsia="PMingLiU" w:cstheme="minorHAnsi"/>
          <w:b/>
          <w:iCs/>
        </w:rPr>
        <w:t>2</w:t>
      </w:r>
      <w:r w:rsidRPr="00DE007B">
        <w:rPr>
          <w:rFonts w:eastAsia="PMingLiU" w:cstheme="minorHAnsi"/>
          <w:b/>
          <w:iCs/>
        </w:rPr>
        <w:t>步。</w:t>
      </w:r>
      <w:r w:rsidRPr="00DE007B">
        <w:rPr>
          <w:rFonts w:eastAsia="PMingLiU" w:cstheme="minorHAnsi"/>
          <w:b/>
          <w:iCs/>
        </w:rPr>
        <w:t xml:space="preserve"> </w:t>
      </w:r>
    </w:p>
    <w:p w:rsidR="00A64739" w:rsidRPr="00A64739" w:rsidRDefault="00A64739" w:rsidP="00A64739">
      <w:pPr>
        <w:pStyle w:val="Form2ndheader"/>
        <w:rPr>
          <w:rFonts w:eastAsia="PMingLiU" w:cstheme="minorHAnsi"/>
          <w:color w:val="auto"/>
        </w:rPr>
      </w:pPr>
      <w:r w:rsidRPr="00A64739">
        <w:rPr>
          <w:rFonts w:eastAsia="PMingLiU" w:cstheme="minorHAnsi"/>
          <w:color w:val="auto"/>
        </w:rPr>
        <w:t>第二步：測量體溫</w:t>
      </w:r>
    </w:p>
    <w:p w:rsidR="00A64739" w:rsidRPr="00DE007B" w:rsidRDefault="00A64739" w:rsidP="00A64739">
      <w:pPr>
        <w:pStyle w:val="ListParagraph"/>
        <w:numPr>
          <w:ilvl w:val="0"/>
          <w:numId w:val="3"/>
        </w:numPr>
        <w:spacing w:before="0" w:after="60"/>
        <w:ind w:left="629" w:hanging="357"/>
        <w:rPr>
          <w:rFonts w:eastAsia="PMingLiU" w:cstheme="minorHAnsi"/>
        </w:rPr>
      </w:pPr>
      <w:r w:rsidRPr="00DE007B">
        <w:rPr>
          <w:rFonts w:eastAsia="PMingLiU" w:cstheme="minorHAnsi"/>
        </w:rPr>
        <w:t>請兒童走上前。為其測量體溫。將您的臉部留在隔板後面。</w:t>
      </w:r>
      <w:r w:rsidRPr="00DE007B">
        <w:rPr>
          <w:rFonts w:eastAsia="PMingLiU" w:cstheme="minorHAnsi"/>
        </w:rPr>
        <w:t xml:space="preserve"> </w:t>
      </w:r>
    </w:p>
    <w:p w:rsidR="00A64739" w:rsidRPr="00DE007B" w:rsidRDefault="00A64739" w:rsidP="00A64739">
      <w:pPr>
        <w:pStyle w:val="ListParagraph"/>
        <w:spacing w:after="120"/>
        <w:ind w:left="274"/>
        <w:rPr>
          <w:rFonts w:eastAsia="PMingLiU" w:cstheme="minorHAnsi"/>
          <w:sz w:val="2"/>
          <w:szCs w:val="2"/>
        </w:rPr>
      </w:pPr>
    </w:p>
    <w:tbl>
      <w:tblPr>
        <w:tblStyle w:val="TableGrid2"/>
        <w:tblW w:w="7200" w:type="dxa"/>
        <w:tblInd w:w="715" w:type="dxa"/>
        <w:tblLook w:val="04A0" w:firstRow="1" w:lastRow="0" w:firstColumn="1" w:lastColumn="0" w:noHBand="0" w:noVBand="1"/>
      </w:tblPr>
      <w:tblGrid>
        <w:gridCol w:w="5130"/>
        <w:gridCol w:w="2070"/>
      </w:tblGrid>
      <w:tr w:rsidR="00A64739" w:rsidRPr="00DE007B" w:rsidTr="00300494">
        <w:trPr>
          <w:trHeight w:val="20"/>
        </w:trPr>
        <w:tc>
          <w:tcPr>
            <w:tcW w:w="5130" w:type="dxa"/>
            <w:vAlign w:val="center"/>
          </w:tcPr>
          <w:p w:rsidR="00A64739" w:rsidRPr="00DE007B" w:rsidRDefault="00A64739" w:rsidP="00300494">
            <w:pPr>
              <w:spacing w:before="120" w:after="120"/>
              <w:ind w:left="252"/>
              <w:rPr>
                <w:rFonts w:eastAsia="PMingLiU" w:cstheme="minorHAnsi"/>
              </w:rPr>
            </w:pPr>
            <w:r w:rsidRPr="00DE007B">
              <w:rPr>
                <w:rFonts w:eastAsia="PMingLiU" w:cstheme="minorHAnsi"/>
              </w:rPr>
              <w:t>體溫</w:t>
            </w:r>
            <w:r w:rsidRPr="00DE007B">
              <w:rPr>
                <w:rFonts w:eastAsia="PMingLiU" w:cstheme="minorHAnsi"/>
              </w:rPr>
              <w:t>100.0°F</w:t>
            </w:r>
            <w:r w:rsidRPr="00DE007B">
              <w:rPr>
                <w:rFonts w:eastAsia="PMingLiU" w:cstheme="minorHAnsi"/>
              </w:rPr>
              <w:t>或更高）</w:t>
            </w:r>
          </w:p>
        </w:tc>
        <w:tc>
          <w:tcPr>
            <w:tcW w:w="2070" w:type="dxa"/>
            <w:vAlign w:val="center"/>
          </w:tcPr>
          <w:p w:rsidR="00A64739" w:rsidRPr="00DE007B" w:rsidRDefault="00A64739" w:rsidP="00300494">
            <w:pPr>
              <w:spacing w:before="120" w:after="120"/>
              <w:jc w:val="center"/>
              <w:rPr>
                <w:rFonts w:eastAsia="PMingLiU" w:cstheme="minorHAnsi"/>
              </w:rPr>
            </w:pPr>
            <w:r w:rsidRPr="00DE007B">
              <w:rPr>
                <w:rFonts w:eastAsia="PMingLiU" w:cstheme="minorHAnsi"/>
              </w:rPr>
              <w:t>是</w:t>
            </w:r>
            <w:r w:rsidRPr="00DE007B">
              <w:rPr>
                <w:rFonts w:eastAsia="PMingLiU" w:cstheme="minorHAnsi"/>
              </w:rPr>
              <w:t>/</w:t>
            </w:r>
            <w:r w:rsidRPr="00DE007B">
              <w:rPr>
                <w:rFonts w:eastAsia="PMingLiU" w:cstheme="minorHAnsi"/>
              </w:rPr>
              <w:t>否</w:t>
            </w:r>
          </w:p>
        </w:tc>
      </w:tr>
    </w:tbl>
    <w:p w:rsidR="00A64739" w:rsidRPr="00DE007B" w:rsidRDefault="00A64739" w:rsidP="00A64739">
      <w:pPr>
        <w:spacing w:before="240"/>
        <w:ind w:left="274"/>
        <w:rPr>
          <w:rFonts w:eastAsia="PMingLiU" w:cstheme="minorHAnsi"/>
          <w:b/>
          <w:iCs/>
        </w:rPr>
      </w:pPr>
      <w:r w:rsidRPr="00DE007B">
        <w:rPr>
          <w:rFonts w:eastAsia="PMingLiU" w:cstheme="minorHAnsi"/>
          <w:b/>
          <w:iCs/>
        </w:rPr>
        <w:t>如果是，體溫為</w:t>
      </w:r>
      <w:r w:rsidRPr="00DE007B">
        <w:rPr>
          <w:rFonts w:eastAsia="PMingLiU" w:cstheme="minorHAnsi"/>
          <w:b/>
          <w:i/>
        </w:rPr>
        <w:t>100.0°F</w:t>
      </w:r>
      <w:r w:rsidRPr="00DE007B">
        <w:rPr>
          <w:rFonts w:eastAsia="PMingLiU" w:cstheme="minorHAnsi"/>
          <w:b/>
          <w:iCs/>
        </w:rPr>
        <w:t>或更高，</w:t>
      </w:r>
      <w:r w:rsidRPr="00DE007B">
        <w:rPr>
          <w:rFonts w:eastAsia="PMingLiU" w:cstheme="minorHAnsi"/>
          <w:iCs/>
        </w:rPr>
        <w:sym w:font="Wingdings" w:char="F0E0"/>
      </w:r>
      <w:r w:rsidRPr="00DE007B">
        <w:rPr>
          <w:rFonts w:eastAsia="PMingLiU" w:cstheme="minorHAnsi"/>
          <w:iCs/>
        </w:rPr>
        <w:sym w:font="Wingdings" w:char="F0E0"/>
      </w:r>
      <w:r w:rsidRPr="00DE007B">
        <w:rPr>
          <w:rFonts w:eastAsia="PMingLiU" w:cstheme="minorHAnsi"/>
          <w:iCs/>
        </w:rPr>
        <w:sym w:font="Wingdings" w:char="F0E0"/>
      </w:r>
      <w:r w:rsidRPr="00DE007B">
        <w:rPr>
          <w:rFonts w:eastAsia="PMingLiU" w:cstheme="minorHAnsi"/>
          <w:b/>
          <w:iCs/>
        </w:rPr>
        <w:t>請將其送返回家（見下方說明）。</w:t>
      </w:r>
    </w:p>
    <w:p w:rsidR="00A64739" w:rsidRPr="00DE007B" w:rsidRDefault="00A64739" w:rsidP="00A64739">
      <w:pPr>
        <w:pBdr>
          <w:bottom w:val="single" w:sz="6" w:space="1" w:color="auto"/>
        </w:pBdr>
        <w:spacing w:before="40" w:after="120"/>
        <w:ind w:left="274"/>
        <w:rPr>
          <w:rFonts w:eastAsia="PMingLiU" w:cstheme="minorHAnsi"/>
          <w:b/>
          <w:sz w:val="16"/>
          <w:szCs w:val="16"/>
        </w:rPr>
      </w:pPr>
      <w:r w:rsidRPr="00DE007B">
        <w:rPr>
          <w:rFonts w:eastAsia="PMingLiU" w:cstheme="minorHAnsi"/>
          <w:b/>
          <w:iCs/>
        </w:rPr>
        <w:t>如果否，</w:t>
      </w:r>
      <w:r w:rsidRPr="00DE007B">
        <w:rPr>
          <w:rFonts w:eastAsia="PMingLiU" w:cstheme="minorHAnsi"/>
        </w:rPr>
        <w:sym w:font="Wingdings" w:char="F0E0"/>
      </w:r>
      <w:r w:rsidRPr="00DE007B">
        <w:rPr>
          <w:rFonts w:eastAsia="PMingLiU" w:cstheme="minorHAnsi"/>
        </w:rPr>
        <w:sym w:font="Wingdings" w:char="F0E0"/>
      </w:r>
      <w:r w:rsidRPr="00DE007B">
        <w:rPr>
          <w:rFonts w:eastAsia="PMingLiU" w:cstheme="minorHAnsi"/>
        </w:rPr>
        <w:sym w:font="Wingdings" w:char="F0E0"/>
      </w:r>
      <w:r w:rsidRPr="00DE007B">
        <w:rPr>
          <w:rFonts w:eastAsia="PMingLiU" w:cstheme="minorHAnsi"/>
        </w:rPr>
        <w:t>請說：「謝謝您，您的孩子可以進來了。」告訴孩子：「現在去洗手吧。」</w:t>
      </w:r>
      <w:r w:rsidRPr="00DE007B">
        <w:rPr>
          <w:rFonts w:eastAsia="PMingLiU" w:cstheme="minorHAnsi"/>
        </w:rPr>
        <w:t xml:space="preserve"> </w:t>
      </w:r>
      <w:r w:rsidRPr="00DE007B">
        <w:rPr>
          <w:rFonts w:eastAsia="PMingLiU" w:cstheme="minorHAnsi"/>
          <w:b/>
        </w:rPr>
        <w:br/>
      </w:r>
    </w:p>
    <w:p w:rsidR="00A64739" w:rsidRPr="00A64739" w:rsidRDefault="00A64739" w:rsidP="00A64739">
      <w:pPr>
        <w:pStyle w:val="Form2ndheader"/>
        <w:spacing w:before="120"/>
        <w:rPr>
          <w:rFonts w:eastAsia="PMingLiU" w:cstheme="minorHAnsi"/>
          <w:color w:val="auto"/>
        </w:rPr>
      </w:pPr>
      <w:r w:rsidRPr="00A64739">
        <w:rPr>
          <w:rFonts w:eastAsia="PMingLiU" w:cstheme="minorHAnsi"/>
          <w:color w:val="auto"/>
        </w:rPr>
        <w:t>送返回家</w:t>
      </w:r>
    </w:p>
    <w:p w:rsidR="00A64739" w:rsidRPr="00DE007B" w:rsidRDefault="00A64739" w:rsidP="00A64739">
      <w:pPr>
        <w:pStyle w:val="ListParagraph"/>
        <w:rPr>
          <w:rFonts w:eastAsia="PMingLiU" w:cstheme="minorHAnsi"/>
        </w:rPr>
      </w:pPr>
      <w:r w:rsidRPr="00DE007B">
        <w:rPr>
          <w:rFonts w:eastAsia="PMingLiU" w:cstheme="minorHAnsi"/>
        </w:rPr>
        <w:t>請說：「抱歉，您的孩子今天不能過來，您的孩子可能生病了。請打電話給您孩子的醫生或診所進行諮詢。這裡有一些資訊，其中說明了您的孩子何時可以重返我們的計畫，以及您的孩子可以如何接受</w:t>
      </w:r>
      <w:r w:rsidRPr="00DE007B">
        <w:rPr>
          <w:rFonts w:eastAsia="PMingLiU" w:cstheme="minorHAnsi"/>
        </w:rPr>
        <w:t>COVID-19</w:t>
      </w:r>
      <w:r w:rsidRPr="00DE007B">
        <w:rPr>
          <w:rFonts w:eastAsia="PMingLiU" w:cstheme="minorHAnsi"/>
        </w:rPr>
        <w:t>檢測。</w:t>
      </w:r>
      <w:r w:rsidRPr="00DE007B">
        <w:rPr>
          <w:rFonts w:eastAsia="PMingLiU" w:cstheme="minorHAnsi"/>
        </w:rPr>
        <w:t xml:space="preserve"> </w:t>
      </w:r>
      <w:r w:rsidRPr="00DE007B">
        <w:rPr>
          <w:rFonts w:eastAsia="PMingLiU" w:cstheme="minorHAnsi"/>
        </w:rPr>
        <w:t>」</w:t>
      </w:r>
      <w:r w:rsidRPr="00DE007B">
        <w:rPr>
          <w:rFonts w:eastAsia="PMingLiU" w:cstheme="minorHAnsi"/>
        </w:rPr>
        <w:t xml:space="preserve"> </w:t>
      </w:r>
    </w:p>
    <w:p w:rsidR="00A64739" w:rsidRPr="00DE007B" w:rsidRDefault="00A64739" w:rsidP="00A64739">
      <w:pPr>
        <w:pStyle w:val="ListParagraph"/>
        <w:rPr>
          <w:rFonts w:eastAsia="PMingLiU" w:cstheme="minorHAnsi"/>
          <w:b/>
        </w:rPr>
      </w:pPr>
      <w:r w:rsidRPr="00DE007B">
        <w:rPr>
          <w:rFonts w:eastAsia="PMingLiU" w:cstheme="minorHAnsi"/>
        </w:rPr>
        <w:t>為家長提供一份</w:t>
      </w:r>
      <w:r w:rsidRPr="00DE007B">
        <w:rPr>
          <w:rFonts w:eastAsia="PMingLiU" w:cstheme="minorHAnsi"/>
          <w:iCs/>
        </w:rPr>
        <w:t>「致家長和監護人：托兒計畫與暑期日營之</w:t>
      </w:r>
      <w:r w:rsidRPr="00DE007B">
        <w:rPr>
          <w:rFonts w:eastAsia="PMingLiU" w:cstheme="minorHAnsi"/>
          <w:i/>
        </w:rPr>
        <w:t>COVID-19</w:t>
      </w:r>
      <w:r w:rsidRPr="00DE007B">
        <w:rPr>
          <w:rFonts w:eastAsia="PMingLiU" w:cstheme="minorHAnsi"/>
          <w:iCs/>
        </w:rPr>
        <w:t>健康檢查」</w:t>
      </w:r>
      <w:r w:rsidRPr="00DE007B">
        <w:rPr>
          <w:rFonts w:eastAsia="PMingLiU" w:cstheme="minorHAnsi"/>
          <w:i/>
        </w:rPr>
        <w:t>(For Parents and Guardians: COVID-19 Health Checks at Childcares and Summer Day Camps)</w:t>
      </w:r>
      <w:r w:rsidRPr="00DE007B">
        <w:rPr>
          <w:rFonts w:eastAsia="PMingLiU" w:cstheme="minorHAnsi"/>
        </w:rPr>
        <w:t xml:space="preserve"> </w:t>
      </w:r>
      <w:r w:rsidRPr="00DE007B">
        <w:rPr>
          <w:rFonts w:eastAsia="PMingLiU" w:cstheme="minorHAnsi"/>
        </w:rPr>
        <w:t>的副本。</w:t>
      </w:r>
    </w:p>
    <w:p w:rsidR="00F65F40" w:rsidRPr="00A64739" w:rsidRDefault="00A64739" w:rsidP="00A64739">
      <w:pPr>
        <w:pStyle w:val="ListParagraph"/>
        <w:rPr>
          <w:rFonts w:eastAsia="PMingLiU" w:cstheme="minorHAnsi"/>
        </w:rPr>
      </w:pPr>
      <w:r w:rsidRPr="00DE007B">
        <w:rPr>
          <w:rFonts w:eastAsia="PMingLiU" w:cstheme="minorHAnsi"/>
        </w:rPr>
        <w:t>若孩子因為發燒或症狀而被送返回家，則請將該情況紀錄下來。</w:t>
      </w:r>
    </w:p>
    <w:sectPr w:rsidR="00F65F40" w:rsidRPr="00A64739" w:rsidSect="00C84E17">
      <w:headerReference w:type="default" r:id="rId7"/>
      <w:footerReference w:type="default" r:id="rId8"/>
      <w:pgSz w:w="12240" w:h="15840"/>
      <w:pgMar w:top="1714" w:right="1166" w:bottom="1166" w:left="1166" w:header="346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8E3" w:rsidRDefault="006F78E3">
      <w:r>
        <w:separator/>
      </w:r>
    </w:p>
  </w:endnote>
  <w:endnote w:type="continuationSeparator" w:id="0">
    <w:p w:rsidR="006F78E3" w:rsidRDefault="006F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91E" w:rsidRDefault="00A64739" w:rsidP="00EE6AA9">
    <w:pPr>
      <w:pStyle w:val="BodyText"/>
      <w:tabs>
        <w:tab w:val="left" w:pos="6713"/>
      </w:tabs>
      <w:spacing w:line="14" w:lineRule="auto"/>
      <w:rPr>
        <w:sz w:val="20"/>
      </w:rPr>
    </w:pPr>
    <w:r>
      <w:rPr>
        <w:sz w:val="20"/>
      </w:rPr>
      <w:tab/>
    </w:r>
  </w:p>
  <w:p w:rsidR="000A591E" w:rsidRDefault="006F78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8E3" w:rsidRDefault="006F78E3">
      <w:r>
        <w:separator/>
      </w:r>
    </w:p>
  </w:footnote>
  <w:footnote w:type="continuationSeparator" w:id="0">
    <w:p w:rsidR="006F78E3" w:rsidRDefault="006F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91E" w:rsidRDefault="00A64739" w:rsidP="00EE6AA9">
    <w:pPr>
      <w:tabs>
        <w:tab w:val="left" w:pos="405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450"/>
    <w:multiLevelType w:val="hybridMultilevel"/>
    <w:tmpl w:val="E232447C"/>
    <w:lvl w:ilvl="0" w:tplc="F29C1422">
      <w:start w:val="1"/>
      <w:numFmt w:val="bullet"/>
      <w:pStyle w:val="ListParagraph"/>
      <w:lvlText w:val=""/>
      <w:lvlJc w:val="left"/>
      <w:pPr>
        <w:ind w:left="810" w:hanging="360"/>
      </w:pPr>
      <w:rPr>
        <w:rFonts w:ascii="Symbol" w:eastAsia="Symbol" w:hAnsi="Symbol" w:hint="default"/>
      </w:rPr>
    </w:lvl>
    <w:lvl w:ilvl="1" w:tplc="43940D4E">
      <w:start w:val="1"/>
      <w:numFmt w:val="bullet"/>
      <w:pStyle w:val="NoSpacing"/>
      <w:lvlText w:val="o"/>
      <w:lvlJc w:val="left"/>
      <w:pPr>
        <w:ind w:left="1530" w:hanging="360"/>
      </w:pPr>
      <w:rPr>
        <w:rFonts w:ascii="Courier New" w:eastAsia="Courier New" w:hAnsi="Courier New" w:cs="Courier New" w:hint="default"/>
      </w:rPr>
    </w:lvl>
    <w:lvl w:ilvl="2" w:tplc="4FD2C4C0">
      <w:start w:val="1"/>
      <w:numFmt w:val="bullet"/>
      <w:lvlText w:val=""/>
      <w:lvlJc w:val="left"/>
      <w:pPr>
        <w:ind w:left="225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193A009D"/>
    <w:multiLevelType w:val="hybridMultilevel"/>
    <w:tmpl w:val="8D12949C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5E791331"/>
    <w:multiLevelType w:val="hybridMultilevel"/>
    <w:tmpl w:val="05284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777C12F0"/>
    <w:multiLevelType w:val="hybridMultilevel"/>
    <w:tmpl w:val="49D28D40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7C464BE3"/>
    <w:multiLevelType w:val="hybridMultilevel"/>
    <w:tmpl w:val="F47A7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39"/>
    <w:rsid w:val="00632F73"/>
    <w:rsid w:val="006F78E3"/>
    <w:rsid w:val="009B4E1E"/>
    <w:rsid w:val="00A64739"/>
    <w:rsid w:val="00F65F4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AD43326-B376-4C73-AB48-B3E7DD60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4739"/>
    <w:pPr>
      <w:widowControl w:val="0"/>
      <w:autoSpaceDE w:val="0"/>
      <w:autoSpaceDN w:val="0"/>
    </w:pPr>
    <w:rPr>
      <w:rFonts w:cs="Carlito"/>
      <w:sz w:val="22"/>
      <w:szCs w:val="22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4739"/>
    <w:pPr>
      <w:keepLines/>
      <w:widowControl/>
      <w:spacing w:before="120"/>
    </w:pPr>
  </w:style>
  <w:style w:type="character" w:customStyle="1" w:styleId="BodyTextChar">
    <w:name w:val="Body Text Char"/>
    <w:basedOn w:val="DefaultParagraphFont"/>
    <w:link w:val="BodyText"/>
    <w:uiPriority w:val="1"/>
    <w:rsid w:val="00A64739"/>
    <w:rPr>
      <w:rFonts w:cs="Carlito"/>
      <w:sz w:val="22"/>
      <w:szCs w:val="22"/>
      <w:lang w:eastAsia="zh-TW"/>
    </w:rPr>
  </w:style>
  <w:style w:type="paragraph" w:styleId="ListParagraph">
    <w:name w:val="List Paragraph"/>
    <w:aliases w:val="Bullet 1st lvl"/>
    <w:basedOn w:val="Normal"/>
    <w:uiPriority w:val="1"/>
    <w:qFormat/>
    <w:rsid w:val="00A64739"/>
    <w:pPr>
      <w:numPr>
        <w:numId w:val="2"/>
      </w:numPr>
      <w:spacing w:before="120"/>
    </w:pPr>
  </w:style>
  <w:style w:type="paragraph" w:styleId="NoSpacing">
    <w:name w:val="No Spacing"/>
    <w:aliases w:val="Bullet 2nd lvl"/>
    <w:basedOn w:val="ListParagraph"/>
    <w:uiPriority w:val="1"/>
    <w:qFormat/>
    <w:rsid w:val="00A64739"/>
    <w:pPr>
      <w:numPr>
        <w:ilvl w:val="1"/>
      </w:numPr>
      <w:spacing w:before="121"/>
      <w:ind w:left="1350" w:right="280"/>
    </w:pPr>
  </w:style>
  <w:style w:type="table" w:customStyle="1" w:styleId="TableGrid2">
    <w:name w:val="Table Grid2"/>
    <w:basedOn w:val="TableNormal"/>
    <w:next w:val="TableGrid"/>
    <w:uiPriority w:val="39"/>
    <w:rsid w:val="00A64739"/>
    <w:pPr>
      <w:widowControl w:val="0"/>
      <w:autoSpaceDE w:val="0"/>
      <w:autoSpaceDN w:val="0"/>
    </w:pPr>
    <w:rPr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2ndheader">
    <w:name w:val="Form 2nd header"/>
    <w:basedOn w:val="Heading3"/>
    <w:link w:val="Form2ndheaderChar"/>
    <w:qFormat/>
    <w:rsid w:val="00A64739"/>
    <w:pPr>
      <w:widowControl/>
      <w:spacing w:before="240"/>
    </w:pPr>
    <w:rPr>
      <w:rFonts w:cs="Carlito"/>
      <w:bCs w:val="0"/>
      <w:sz w:val="26"/>
      <w:lang w:bidi="en-US"/>
    </w:rPr>
  </w:style>
  <w:style w:type="character" w:customStyle="1" w:styleId="Form2ndheaderChar">
    <w:name w:val="Form 2nd header Char"/>
    <w:basedOn w:val="Heading3Char"/>
    <w:link w:val="Form2ndheader"/>
    <w:rsid w:val="00A64739"/>
    <w:rPr>
      <w:rFonts w:asciiTheme="majorHAnsi" w:eastAsiaTheme="majorEastAsia" w:hAnsiTheme="majorHAnsi" w:cs="Carlito"/>
      <w:b/>
      <w:bCs w:val="0"/>
      <w:color w:val="4F81BD" w:themeColor="accent1"/>
      <w:sz w:val="26"/>
      <w:szCs w:val="22"/>
      <w:lang w:eastAsia="zh-TW" w:bidi="en-US"/>
    </w:rPr>
  </w:style>
  <w:style w:type="table" w:styleId="TableGrid">
    <w:name w:val="Table Grid"/>
    <w:basedOn w:val="TableNormal"/>
    <w:uiPriority w:val="59"/>
    <w:rsid w:val="00A6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3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Mendiola</dc:creator>
  <cp:keywords/>
  <dc:description/>
  <cp:lastModifiedBy>Clayton, Anna (DPH)</cp:lastModifiedBy>
  <cp:revision>2</cp:revision>
  <dcterms:created xsi:type="dcterms:W3CDTF">2020-06-16T15:31:00Z</dcterms:created>
  <dcterms:modified xsi:type="dcterms:W3CDTF">2020-06-16T15:31:00Z</dcterms:modified>
</cp:coreProperties>
</file>